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77777777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 Executiva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64FC3D4F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90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6FE0A212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E2003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DE2003">
        <w:rPr>
          <w:rFonts w:asciiTheme="minorHAnsi" w:hAnsiTheme="minorHAnsi" w:cstheme="minorHAnsi"/>
          <w:bCs/>
          <w:color w:val="000099"/>
          <w:sz w:val="22"/>
          <w:szCs w:val="22"/>
        </w:rPr>
        <w:t>junho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31F2BF51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09h30 às 9h40</w:t>
            </w:r>
          </w:p>
        </w:tc>
        <w:tc>
          <w:tcPr>
            <w:tcW w:w="9497" w:type="dxa"/>
            <w:vAlign w:val="center"/>
          </w:tcPr>
          <w:p w14:paraId="0A7BBE7A" w14:textId="5F3A2C9A" w:rsidR="00060EAA" w:rsidRPr="0023112E" w:rsidRDefault="000B6988" w:rsidP="00060EAA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4B086923" w14:textId="30C3D435" w:rsidR="003656FF" w:rsidRPr="00DE2003" w:rsidRDefault="00DE2003" w:rsidP="00DE2003">
            <w:pPr>
              <w:pStyle w:val="PargrafodaLista"/>
              <w:numPr>
                <w:ilvl w:val="0"/>
                <w:numId w:val="40"/>
              </w:numPr>
              <w:ind w:left="740" w:hanging="283"/>
              <w:jc w:val="both"/>
              <w:rPr>
                <w:rFonts w:asciiTheme="minorHAnsi" w:hAnsiTheme="minorHAnsi" w:cstheme="minorHAnsi"/>
              </w:rPr>
            </w:pPr>
            <w:r w:rsidRPr="00DE2003">
              <w:rPr>
                <w:rFonts w:asciiTheme="minorHAnsi" w:hAnsiTheme="minorHAnsi" w:cstheme="minorHAnsi"/>
              </w:rPr>
              <w:t>Posse de novos conselheiros</w:t>
            </w:r>
          </w:p>
          <w:p w14:paraId="6FBF882F" w14:textId="388B1744" w:rsidR="00583D66" w:rsidRPr="002B6A36" w:rsidRDefault="00583D66" w:rsidP="002B6A36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5230BC1C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DE200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0336AC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3116FB0F" w14:textId="6CAD3C77" w:rsidR="00583D66" w:rsidRPr="00D82AC5" w:rsidRDefault="00DE2003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M</w:t>
            </w:r>
            <w:r w:rsidRPr="00DE2003">
              <w:rPr>
                <w:rFonts w:asciiTheme="minorHAnsi" w:hAnsiTheme="minorHAnsi" w:cstheme="minorHAnsi"/>
                <w:b/>
                <w:color w:val="000099"/>
              </w:rPr>
              <w:t>edidas para enfrentamento da demanda do CRPS</w:t>
            </w:r>
          </w:p>
          <w:p w14:paraId="4B48285C" w14:textId="78B2A2AE" w:rsidR="00583D66" w:rsidRPr="00DE2003" w:rsidRDefault="00B72526" w:rsidP="008677A8">
            <w:pPr>
              <w:pStyle w:val="PargrafodaLista"/>
              <w:numPr>
                <w:ilvl w:val="0"/>
                <w:numId w:val="36"/>
              </w:numPr>
              <w:ind w:left="745" w:right="-242" w:hanging="283"/>
              <w:rPr>
                <w:rFonts w:asciiTheme="minorHAnsi" w:hAnsiTheme="minorHAnsi" w:cstheme="minorHAnsi"/>
                <w:b/>
              </w:rPr>
            </w:pPr>
            <w:r w:rsidRPr="00DE2003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DE2003" w:rsidRPr="00DE2003">
              <w:rPr>
                <w:rFonts w:asciiTheme="minorHAnsi" w:hAnsiTheme="minorHAnsi" w:cstheme="minorHAnsi"/>
                <w:b/>
                <w:sz w:val="22"/>
                <w:szCs w:val="22"/>
              </w:rPr>
              <w:t>arcelo Fernando Bórsio</w:t>
            </w:r>
            <w:r w:rsidR="00583D66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83D66" w:rsidRPr="00DE20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83D66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E2003" w:rsidRPr="00DE2003">
              <w:rPr>
                <w:rFonts w:asciiTheme="minorHAnsi" w:hAnsiTheme="minorHAnsi" w:cstheme="minorHAnsi"/>
                <w:bCs/>
                <w:sz w:val="22"/>
                <w:szCs w:val="22"/>
              </w:rPr>
              <w:t>Presidente do Conselho de Recursos da Previdência Social (CRPC)</w:t>
            </w:r>
          </w:p>
          <w:p w14:paraId="1FB56DF4" w14:textId="77777777" w:rsidR="00583D66" w:rsidRPr="000336AC" w:rsidRDefault="00583D6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4460456E" w14:textId="6B4D1E36" w:rsidR="00D82AC5" w:rsidRPr="00D82AC5" w:rsidRDefault="00DE2003" w:rsidP="00D82AC5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E2003">
              <w:rPr>
                <w:rFonts w:asciiTheme="minorHAnsi" w:hAnsiTheme="minorHAnsi" w:cstheme="minorHAnsi"/>
                <w:b/>
                <w:color w:val="000099"/>
              </w:rPr>
              <w:t>Ações da SPMF para o atendimento das demandas da Perícia Médica Federal</w:t>
            </w:r>
          </w:p>
          <w:p w14:paraId="2C442EFF" w14:textId="1CA9D1DC" w:rsidR="00B72526" w:rsidRDefault="00B72526" w:rsidP="002E096A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E09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Álvaro Friderichs Fagundes </w:t>
            </w:r>
            <w:r w:rsidRPr="002E096A">
              <w:rPr>
                <w:rFonts w:asciiTheme="minorHAnsi" w:hAnsiTheme="minorHAnsi" w:cstheme="minorHAnsi"/>
                <w:bCs/>
                <w:sz w:val="22"/>
                <w:szCs w:val="22"/>
              </w:rPr>
              <w:t>– Subsecretário de Perícia Médica Federal (SPMF/SPREV/MTP)</w:t>
            </w:r>
          </w:p>
          <w:p w14:paraId="200F8D71" w14:textId="77777777" w:rsidR="00B72526" w:rsidRDefault="00B72526" w:rsidP="00B72526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1CFFCED5" w14:textId="32816B5A" w:rsidR="00B72526" w:rsidRPr="00D82AC5" w:rsidRDefault="00DE2003" w:rsidP="00B7252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E2003">
              <w:rPr>
                <w:rFonts w:asciiTheme="minorHAnsi" w:hAnsiTheme="minorHAnsi" w:cstheme="minorHAnsi"/>
                <w:b/>
                <w:color w:val="000099"/>
              </w:rPr>
              <w:t>Apresentação sobre as alterações introduzidas pela IN 134 nas operações de crédito Consignado do INSS</w:t>
            </w:r>
          </w:p>
          <w:p w14:paraId="77B626EF" w14:textId="01FF50E5" w:rsidR="00B72526" w:rsidRPr="002E096A" w:rsidRDefault="002E096A" w:rsidP="002E096A">
            <w:pPr>
              <w:pStyle w:val="PargrafodaLista"/>
              <w:numPr>
                <w:ilvl w:val="0"/>
                <w:numId w:val="39"/>
              </w:numPr>
              <w:ind w:left="745" w:hanging="283"/>
              <w:rPr>
                <w:rFonts w:asciiTheme="minorHAnsi" w:hAnsiTheme="minorHAnsi" w:cstheme="minorHAnsi"/>
                <w:b/>
                <w:color w:val="000099"/>
              </w:rPr>
            </w:pPr>
            <w:r w:rsidRPr="002E096A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Sebastião Faustino </w:t>
            </w:r>
            <w:r w:rsidR="00912973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de Paula </w:t>
            </w:r>
            <w:r w:rsidRPr="002E096A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– Diretor de Benefícios </w:t>
            </w:r>
            <w:r w:rsidR="00912973" w:rsidRPr="00912973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e Relacionamento com o Cidadão (INSS)</w:t>
            </w:r>
          </w:p>
        </w:tc>
      </w:tr>
      <w:tr w:rsidR="00DE2003" w:rsidRPr="0023112E" w14:paraId="078E8743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06657CD4" w14:textId="77777777" w:rsidR="00DE2003" w:rsidRDefault="00DE200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3671302E" w14:textId="77777777" w:rsidR="00DE2003" w:rsidRDefault="00DE2003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7E72720E" w14:textId="48A263FA" w:rsidR="00DE2003" w:rsidRPr="00DE2003" w:rsidRDefault="00DE2003" w:rsidP="00DE2003">
            <w:pPr>
              <w:pStyle w:val="PargrafodaLista"/>
              <w:numPr>
                <w:ilvl w:val="0"/>
                <w:numId w:val="21"/>
              </w:numPr>
              <w:ind w:left="457" w:hanging="425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Concurso Público INSS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245EAF1A" w14:textId="761C1137" w:rsidR="00AE24F4" w:rsidRPr="00DE2003" w:rsidRDefault="00DE2003" w:rsidP="00DE2003">
            <w:pPr>
              <w:pStyle w:val="PargrafodaLista"/>
              <w:numPr>
                <w:ilvl w:val="0"/>
                <w:numId w:val="39"/>
              </w:numPr>
              <w:ind w:left="740" w:hanging="283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Jobson de Paiva Silveira Sales</w:t>
            </w:r>
            <w:r w:rsidRPr="00DE2003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DE2003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– Diretor de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Atendimento </w:t>
            </w:r>
            <w:r w:rsidRPr="00DE2003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(INSS)</w:t>
            </w:r>
          </w:p>
          <w:p w14:paraId="428587F2" w14:textId="7E76887A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6C5753A" w14:textId="77777777" w:rsidR="00542698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6D10FA51" w14:textId="39532BD6" w:rsidR="003656FF" w:rsidRPr="00E15745" w:rsidRDefault="003656FF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233B5" w:rsidRDefault="00060EAA" w:rsidP="001233B5">
      <w:pPr>
        <w:rPr>
          <w:rFonts w:asciiTheme="minorHAnsi" w:hAnsiTheme="minorHAnsi" w:cstheme="minorHAnsi"/>
          <w:b/>
          <w:color w:val="000099"/>
        </w:rPr>
      </w:pPr>
    </w:p>
    <w:sectPr w:rsidR="00060EAA" w:rsidRPr="001233B5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ECD2" w14:textId="77777777" w:rsidR="00EE59D3" w:rsidRDefault="00EE59D3">
      <w:r>
        <w:separator/>
      </w:r>
    </w:p>
  </w:endnote>
  <w:endnote w:type="continuationSeparator" w:id="0">
    <w:p w14:paraId="625518F0" w14:textId="77777777" w:rsidR="00EE59D3" w:rsidRDefault="00EE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AAF1" w14:textId="77777777" w:rsidR="00EE59D3" w:rsidRDefault="00EE59D3">
      <w:r>
        <w:separator/>
      </w:r>
    </w:p>
  </w:footnote>
  <w:footnote w:type="continuationSeparator" w:id="0">
    <w:p w14:paraId="0060CD26" w14:textId="77777777" w:rsidR="00EE59D3" w:rsidRDefault="00EE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0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97059"/>
    <w:multiLevelType w:val="hybridMultilevel"/>
    <w:tmpl w:val="4170C2F6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5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49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1"/>
  </w:num>
  <w:num w:numId="4">
    <w:abstractNumId w:val="25"/>
  </w:num>
  <w:num w:numId="5">
    <w:abstractNumId w:val="17"/>
  </w:num>
  <w:num w:numId="6">
    <w:abstractNumId w:val="0"/>
  </w:num>
  <w:num w:numId="7">
    <w:abstractNumId w:val="27"/>
  </w:num>
  <w:num w:numId="8">
    <w:abstractNumId w:val="6"/>
  </w:num>
  <w:num w:numId="9">
    <w:abstractNumId w:val="5"/>
  </w:num>
  <w:num w:numId="10">
    <w:abstractNumId w:val="32"/>
  </w:num>
  <w:num w:numId="11">
    <w:abstractNumId w:val="33"/>
  </w:num>
  <w:num w:numId="12">
    <w:abstractNumId w:val="2"/>
  </w:num>
  <w:num w:numId="13">
    <w:abstractNumId w:val="1"/>
  </w:num>
  <w:num w:numId="14">
    <w:abstractNumId w:val="11"/>
  </w:num>
  <w:num w:numId="15">
    <w:abstractNumId w:val="15"/>
  </w:num>
  <w:num w:numId="16">
    <w:abstractNumId w:val="14"/>
  </w:num>
  <w:num w:numId="17">
    <w:abstractNumId w:val="3"/>
  </w:num>
  <w:num w:numId="18">
    <w:abstractNumId w:val="12"/>
  </w:num>
  <w:num w:numId="19">
    <w:abstractNumId w:val="10"/>
  </w:num>
  <w:num w:numId="20">
    <w:abstractNumId w:val="29"/>
  </w:num>
  <w:num w:numId="21">
    <w:abstractNumId w:val="3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20"/>
  </w:num>
  <w:num w:numId="25">
    <w:abstractNumId w:val="22"/>
  </w:num>
  <w:num w:numId="26">
    <w:abstractNumId w:val="35"/>
  </w:num>
  <w:num w:numId="27">
    <w:abstractNumId w:val="36"/>
  </w:num>
  <w:num w:numId="28">
    <w:abstractNumId w:val="18"/>
  </w:num>
  <w:num w:numId="29">
    <w:abstractNumId w:val="16"/>
  </w:num>
  <w:num w:numId="30">
    <w:abstractNumId w:val="26"/>
  </w:num>
  <w:num w:numId="31">
    <w:abstractNumId w:val="8"/>
  </w:num>
  <w:num w:numId="32">
    <w:abstractNumId w:val="7"/>
  </w:num>
  <w:num w:numId="33">
    <w:abstractNumId w:val="19"/>
  </w:num>
  <w:num w:numId="34">
    <w:abstractNumId w:val="38"/>
  </w:num>
  <w:num w:numId="35">
    <w:abstractNumId w:val="24"/>
  </w:num>
  <w:num w:numId="36">
    <w:abstractNumId w:val="28"/>
  </w:num>
  <w:num w:numId="37">
    <w:abstractNumId w:val="9"/>
  </w:num>
  <w:num w:numId="38">
    <w:abstractNumId w:val="30"/>
  </w:num>
  <w:num w:numId="39">
    <w:abstractNumId w:val="34"/>
  </w:num>
  <w:num w:numId="4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3B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164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Larissa Claudia Lopes de Araujo - SPREV</cp:lastModifiedBy>
  <cp:revision>17</cp:revision>
  <cp:lastPrinted>2022-02-22T22:04:00Z</cp:lastPrinted>
  <dcterms:created xsi:type="dcterms:W3CDTF">2022-02-23T21:36:00Z</dcterms:created>
  <dcterms:modified xsi:type="dcterms:W3CDTF">2022-06-29T20:08:00Z</dcterms:modified>
</cp:coreProperties>
</file>